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71" w:rsidRDefault="00881D71" w:rsidP="0088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881D71" w:rsidRDefault="00881D71" w:rsidP="0088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53" w:type="dxa"/>
        <w:tblLook w:val="04A0"/>
      </w:tblPr>
      <w:tblGrid>
        <w:gridCol w:w="4786"/>
        <w:gridCol w:w="5067"/>
      </w:tblGrid>
      <w:tr w:rsidR="00881D71" w:rsidTr="00340CE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1D71" w:rsidRDefault="00881D71" w:rsidP="00340CE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81D71" w:rsidRDefault="00881D71" w:rsidP="00340CE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20__г</w:t>
            </w: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81D71" w:rsidRDefault="00881D71" w:rsidP="00340CE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881D71" w:rsidRDefault="00881D71" w:rsidP="00340CE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81D71" w:rsidRDefault="00881D71" w:rsidP="00881D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«Охрана труда»</w:t>
      </w:r>
    </w:p>
    <w:p w:rsidR="00881D71" w:rsidRDefault="00881D71" w:rsidP="0088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881D71" w:rsidRDefault="00881D71" w:rsidP="0088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  <w:r w:rsidRPr="00441C9D">
        <w:rPr>
          <w:rFonts w:ascii="Times New Roman" w:hAnsi="Times New Roman" w:cs="Times New Roman"/>
          <w:sz w:val="28"/>
          <w:szCs w:val="28"/>
          <w:u w:val="single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881D71" w:rsidRDefault="00881D71" w:rsidP="00881D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профиля</w:t>
      </w:r>
    </w:p>
    <w:p w:rsidR="00881D71" w:rsidRDefault="00441C9D" w:rsidP="00881D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23.01.03 «Автомеханик»</w:t>
      </w:r>
    </w:p>
    <w:p w:rsidR="00881D71" w:rsidRDefault="00881D71" w:rsidP="00881D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профессии</w:t>
      </w:r>
    </w:p>
    <w:p w:rsidR="00881D71" w:rsidRDefault="00881D71" w:rsidP="00881D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881D71" w:rsidRDefault="00881D71" w:rsidP="00881D7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881D71" w:rsidRDefault="00881D71" w:rsidP="00881D7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881D71" w:rsidRDefault="00881D71" w:rsidP="00881D7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881D71" w:rsidRDefault="00881D71" w:rsidP="00881D71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881D71" w:rsidRDefault="00881D71" w:rsidP="00881D71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881D71" w:rsidRDefault="00881D71" w:rsidP="00881D71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1D71" w:rsidRDefault="00881D71" w:rsidP="00881D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881D71" w:rsidRDefault="00881D71" w:rsidP="00881D71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881D71" w:rsidTr="00340CEF">
        <w:tc>
          <w:tcPr>
            <w:tcW w:w="4656" w:type="dxa"/>
          </w:tcPr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93D9B" w:rsidRPr="00693D9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 __</w:t>
            </w:r>
            <w:r w:rsidR="00693D9B" w:rsidRPr="00693D9B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__2013 г №</w:t>
            </w:r>
            <w:r w:rsidRPr="00693D9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93D9B" w:rsidRPr="00693D9B">
              <w:rPr>
                <w:rFonts w:ascii="Times New Roman" w:hAnsi="Times New Roman"/>
                <w:sz w:val="24"/>
                <w:szCs w:val="24"/>
                <w:u w:val="single"/>
              </w:rPr>
              <w:t>701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881D71" w:rsidTr="00340CEF">
        <w:tc>
          <w:tcPr>
            <w:tcW w:w="4821" w:type="dxa"/>
          </w:tcPr>
          <w:p w:rsidR="00881D71" w:rsidRDefault="00881D71" w:rsidP="00340C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881D71" w:rsidRDefault="00881D71" w:rsidP="00340C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881D71" w:rsidRDefault="00881D71" w:rsidP="00881D7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881D71" w:rsidTr="00340CEF">
        <w:trPr>
          <w:trHeight w:val="888"/>
        </w:trPr>
        <w:tc>
          <w:tcPr>
            <w:tcW w:w="9930" w:type="dxa"/>
            <w:gridSpan w:val="3"/>
          </w:tcPr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881D71" w:rsidRDefault="00881D71" w:rsidP="00340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D71" w:rsidRPr="00AE7A4D" w:rsidTr="00340CEF">
        <w:trPr>
          <w:gridAfter w:val="1"/>
          <w:wAfter w:w="6" w:type="dxa"/>
        </w:trPr>
        <w:tc>
          <w:tcPr>
            <w:tcW w:w="3261" w:type="dxa"/>
          </w:tcPr>
          <w:p w:rsidR="00881D71" w:rsidRPr="00AE7A4D" w:rsidRDefault="00881D71" w:rsidP="00340C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881D71" w:rsidRPr="00AE7A4D" w:rsidRDefault="00881D71" w:rsidP="00340C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881D71" w:rsidRPr="00AE7A4D" w:rsidRDefault="00881D71" w:rsidP="00340CEF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81D71" w:rsidRPr="00AE7A4D" w:rsidRDefault="00881D71" w:rsidP="00881D71">
      <w:pPr>
        <w:pStyle w:val="a7"/>
        <w:rPr>
          <w:rFonts w:ascii="Times New Roman" w:hAnsi="Times New Roman"/>
          <w:sz w:val="24"/>
          <w:szCs w:val="24"/>
        </w:rPr>
      </w:pPr>
    </w:p>
    <w:p w:rsidR="00881D71" w:rsidRPr="00AE7A4D" w:rsidRDefault="00881D71" w:rsidP="00881D71">
      <w:pPr>
        <w:pStyle w:val="a7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881D71" w:rsidRDefault="00881D71" w:rsidP="00881D71">
      <w:pPr>
        <w:shd w:val="clear" w:color="auto" w:fill="FFFFFF"/>
        <w:spacing w:before="100" w:beforeAutospacing="1"/>
        <w:ind w:left="-993" w:right="533" w:hanging="141"/>
        <w:jc w:val="center"/>
        <w:rPr>
          <w:color w:val="000000"/>
          <w:sz w:val="24"/>
          <w:szCs w:val="24"/>
        </w:rPr>
      </w:pPr>
    </w:p>
    <w:p w:rsidR="00881D71" w:rsidRPr="007112D1" w:rsidRDefault="00881D71" w:rsidP="00693D9B">
      <w:pPr>
        <w:shd w:val="clear" w:color="auto" w:fill="FFFFFF"/>
        <w:spacing w:before="100" w:beforeAutospacing="1"/>
        <w:ind w:right="533"/>
        <w:jc w:val="center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7112D1">
        <w:rPr>
          <w:rFonts w:ascii="Times New Roman" w:hAnsi="Times New Roman" w:cs="Times New Roman"/>
          <w:sz w:val="24"/>
          <w:szCs w:val="24"/>
        </w:rPr>
        <w:t xml:space="preserve">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     190631.01«Автомеханик», утверждённая приказом Министерства образования и науки Российской Федерации от 2.</w:t>
      </w:r>
      <w:r w:rsidR="00693D9B">
        <w:rPr>
          <w:rFonts w:ascii="Times New Roman" w:hAnsi="Times New Roman" w:cs="Times New Roman"/>
          <w:sz w:val="24"/>
          <w:szCs w:val="24"/>
        </w:rPr>
        <w:t>08.2013г.</w:t>
      </w:r>
    </w:p>
    <w:p w:rsidR="00881D71" w:rsidRPr="007112D1" w:rsidRDefault="00881D71" w:rsidP="00881D71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в пределах освоения обучающими основной профессиональной образовательной программы СПО по профессии СПО 190631.01 «Автомеханик» на базе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7112D1">
        <w:rPr>
          <w:rFonts w:ascii="Times New Roman" w:hAnsi="Times New Roman" w:cs="Times New Roman"/>
          <w:sz w:val="24"/>
          <w:szCs w:val="24"/>
        </w:rPr>
        <w:t>(полного) образования, разработанной в соответствии с требованиями ФГОС СПО третьего поколения.</w:t>
      </w:r>
    </w:p>
    <w:p w:rsidR="00881D71" w:rsidRPr="007112D1" w:rsidRDefault="00881D71" w:rsidP="00881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1D71" w:rsidRPr="007112D1" w:rsidRDefault="00881D71" w:rsidP="00881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 w:cs="Times New Roman"/>
          <w:sz w:val="24"/>
          <w:szCs w:val="24"/>
        </w:rPr>
        <w:t xml:space="preserve">ГБПОУ СО «Калининский агропромышленный лицей»  </w:t>
      </w:r>
      <w:r w:rsidRPr="007112D1">
        <w:rPr>
          <w:rFonts w:ascii="Times New Roman" w:hAnsi="Times New Roman" w:cs="Times New Roman"/>
          <w:sz w:val="24"/>
          <w:szCs w:val="24"/>
        </w:rPr>
        <w:t xml:space="preserve"> г. Калининск</w:t>
      </w:r>
    </w:p>
    <w:p w:rsidR="00881D71" w:rsidRPr="007112D1" w:rsidRDefault="00881D71" w:rsidP="00881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1D71" w:rsidRPr="007112D1" w:rsidRDefault="00881D71" w:rsidP="00881D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2D1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81D71" w:rsidRPr="007112D1" w:rsidRDefault="00881D71" w:rsidP="00881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2D1">
        <w:rPr>
          <w:rFonts w:ascii="Times New Roman" w:hAnsi="Times New Roman" w:cs="Times New Roman"/>
          <w:sz w:val="24"/>
          <w:szCs w:val="24"/>
        </w:rPr>
        <w:t>Хайнаков</w:t>
      </w:r>
      <w:proofErr w:type="spellEnd"/>
      <w:r w:rsidRPr="007112D1">
        <w:rPr>
          <w:rFonts w:ascii="Times New Roman" w:hAnsi="Times New Roman" w:cs="Times New Roman"/>
          <w:sz w:val="24"/>
          <w:szCs w:val="24"/>
        </w:rPr>
        <w:t xml:space="preserve"> В.Н. – преподаватель первой квалификационной категории</w:t>
      </w: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Pr="00A630D2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>1. ПОЯСНИТЕЛЬНАЯ ЗАПИСКА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A630D2">
        <w:rPr>
          <w:rFonts w:ascii="Times New Roman" w:hAnsi="Times New Roman" w:cs="Times New Roman"/>
          <w:b/>
          <w:sz w:val="24"/>
          <w:szCs w:val="24"/>
        </w:rPr>
        <w:t>»</w:t>
      </w:r>
    </w:p>
    <w:p w:rsidR="00881D71" w:rsidRPr="00A630D2" w:rsidRDefault="00881D71" w:rsidP="00881D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программы. </w:t>
      </w: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0D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по профессии </w:t>
      </w:r>
      <w:r w:rsidR="00693D9B" w:rsidRPr="00693D9B">
        <w:rPr>
          <w:rFonts w:ascii="Times New Roman" w:hAnsi="Times New Roman" w:cs="Times New Roman"/>
          <w:b/>
          <w:sz w:val="24"/>
          <w:szCs w:val="24"/>
        </w:rPr>
        <w:t>С</w:t>
      </w:r>
      <w:r w:rsidRPr="00693D9B">
        <w:rPr>
          <w:rFonts w:ascii="Times New Roman" w:hAnsi="Times New Roman" w:cs="Times New Roman"/>
          <w:b/>
          <w:sz w:val="24"/>
          <w:szCs w:val="24"/>
        </w:rPr>
        <w:t>ПО</w:t>
      </w:r>
      <w:r w:rsidR="00441C9D">
        <w:rPr>
          <w:rFonts w:ascii="Times New Roman" w:hAnsi="Times New Roman" w:cs="Times New Roman"/>
          <w:b/>
          <w:sz w:val="24"/>
          <w:szCs w:val="24"/>
        </w:rPr>
        <w:t>21.01.03 «</w:t>
      </w:r>
      <w:r w:rsidRPr="00A630D2">
        <w:rPr>
          <w:rFonts w:ascii="Times New Roman" w:hAnsi="Times New Roman" w:cs="Times New Roman"/>
          <w:b/>
          <w:sz w:val="24"/>
          <w:szCs w:val="24"/>
        </w:rPr>
        <w:t>Автомеханик</w:t>
      </w:r>
      <w:r w:rsidR="00441C9D">
        <w:rPr>
          <w:rFonts w:ascii="Times New Roman" w:hAnsi="Times New Roman" w:cs="Times New Roman"/>
          <w:b/>
          <w:sz w:val="24"/>
          <w:szCs w:val="24"/>
        </w:rPr>
        <w:t>».</w:t>
      </w: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предприятий: 18511  Слесарь по ремонту автомобилей; 11442  Водитель автомобиля; 15594  Оператор заправочных станций.</w:t>
      </w: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D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ОП.02 «Охрана труда» входит в общепрофессиональный цикл </w:t>
      </w:r>
    </w:p>
    <w:p w:rsidR="00881D71" w:rsidRPr="009E7224" w:rsidRDefault="00881D71" w:rsidP="00881D71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BB6CD3">
        <w:rPr>
          <w:rFonts w:ascii="Times New Roman" w:hAnsi="Times New Roman" w:cs="Times New Roman"/>
          <w:b/>
          <w:sz w:val="24"/>
          <w:szCs w:val="24"/>
        </w:rPr>
        <w:t>1.3. Цели и задачи дисциплины-требования к результатам освоения дисциплины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BB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                                                        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методы и средства защиты от опасностей технических систем и технологических процессов;                                                                       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безопасные условия труда в профессиональной деятельности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травмоопасные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вредные факторы в профессиональной деятельности;                                    -использовать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экобиозащитную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технику.                                                                                        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В результате освоения дисциплины обучающийся </w:t>
      </w:r>
      <w:r w:rsidRPr="00BB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    </w:t>
      </w:r>
      <w:r w:rsidRPr="00BB6C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воздействие негативных факторов на человека</w:t>
      </w:r>
      <w:r w:rsidRPr="00BB6CD3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правовые, нормативные и организационные основы охраны труда в организации.                                                </w:t>
      </w: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Рекомендуемое количество часов на освоение программы дисциплины:             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часов,                                                                               в том числе:                                                                                                                                                                             обязательной аудиторной учебной нагрузки обучающегося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часов;                        самостоятельной работы обучающегося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9E7224">
        <w:rPr>
          <w:rFonts w:ascii="Times New Roman" w:hAnsi="Times New Roman" w:cs="Times New Roman"/>
          <w:color w:val="000000"/>
          <w:sz w:val="24"/>
          <w:szCs w:val="24"/>
        </w:rPr>
        <w:t xml:space="preserve">часов.                                                                                 </w:t>
      </w:r>
    </w:p>
    <w:p w:rsidR="00881D71" w:rsidRPr="009E7224" w:rsidRDefault="00881D71" w:rsidP="00881D71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И СОДЕРЖАНИЕ  УЧЕБНОЙ ДИСЦИПЛИНЫ «</w:t>
      </w:r>
      <w:r w:rsidR="00981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ОХРАНА ТРУДА</w:t>
      </w:r>
      <w:r w:rsidRPr="009E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81D71" w:rsidRPr="009E7224" w:rsidRDefault="00881D71" w:rsidP="00881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224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472"/>
        <w:gridCol w:w="1949"/>
      </w:tblGrid>
      <w:tr w:rsidR="00881D71" w:rsidTr="00340CEF">
        <w:tc>
          <w:tcPr>
            <w:tcW w:w="8472" w:type="dxa"/>
          </w:tcPr>
          <w:p w:rsidR="00881D71" w:rsidRPr="009E7224" w:rsidRDefault="00881D71" w:rsidP="00340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</w:tcPr>
          <w:p w:rsidR="00881D71" w:rsidRPr="009E7224" w:rsidRDefault="00881D71" w:rsidP="00340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881D71" w:rsidTr="00340CEF">
        <w:tc>
          <w:tcPr>
            <w:tcW w:w="8472" w:type="dxa"/>
          </w:tcPr>
          <w:p w:rsidR="00881D71" w:rsidRPr="009E7224" w:rsidRDefault="00881D71" w:rsidP="0034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881D71" w:rsidRPr="009E7224" w:rsidRDefault="00881D71" w:rsidP="00881D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881D71" w:rsidTr="00340CEF">
        <w:tc>
          <w:tcPr>
            <w:tcW w:w="8472" w:type="dxa"/>
          </w:tcPr>
          <w:p w:rsidR="00881D71" w:rsidRPr="009E7224" w:rsidRDefault="00881D71" w:rsidP="0034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</w:tcPr>
          <w:p w:rsidR="00881D71" w:rsidRPr="009E7224" w:rsidRDefault="00881D71" w:rsidP="00881D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881D71" w:rsidTr="00340CEF">
        <w:tc>
          <w:tcPr>
            <w:tcW w:w="8472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D71" w:rsidTr="00340CEF">
        <w:tc>
          <w:tcPr>
            <w:tcW w:w="8472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949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D71" w:rsidTr="00340CEF">
        <w:tc>
          <w:tcPr>
            <w:tcW w:w="8472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D71" w:rsidTr="00340CEF">
        <w:tc>
          <w:tcPr>
            <w:tcW w:w="8472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49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D71" w:rsidTr="00340CEF">
        <w:tc>
          <w:tcPr>
            <w:tcW w:w="8472" w:type="dxa"/>
          </w:tcPr>
          <w:p w:rsidR="00881D71" w:rsidRPr="009E7224" w:rsidRDefault="00881D71" w:rsidP="0034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949" w:type="dxa"/>
          </w:tcPr>
          <w:p w:rsidR="00881D71" w:rsidRPr="009E7224" w:rsidRDefault="00881D71" w:rsidP="00881D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81D71" w:rsidTr="00340CEF">
        <w:tc>
          <w:tcPr>
            <w:tcW w:w="8472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D71" w:rsidTr="00340CEF">
        <w:tc>
          <w:tcPr>
            <w:tcW w:w="8472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рефератов; выполнение домашних заданий; подготовка к лабораторным и  практическим работам; подбор и изучение литературных источников, работа с периодической печатью, подготовка тематических обзоров по периодике; подготовка к контрольным работам</w:t>
            </w:r>
          </w:p>
        </w:tc>
        <w:tc>
          <w:tcPr>
            <w:tcW w:w="1949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D71" w:rsidTr="00340CEF">
        <w:tc>
          <w:tcPr>
            <w:tcW w:w="10421" w:type="dxa"/>
            <w:gridSpan w:val="2"/>
          </w:tcPr>
          <w:p w:rsidR="00881D71" w:rsidRPr="009E7224" w:rsidRDefault="00881D71" w:rsidP="00881D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аттестация в виде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дифференцированного зачёта</w:t>
            </w:r>
          </w:p>
        </w:tc>
      </w:tr>
    </w:tbl>
    <w:p w:rsidR="00881D71" w:rsidRPr="00BB6CD3" w:rsidRDefault="00881D71" w:rsidP="00881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1D71" w:rsidSect="00A630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81D71" w:rsidRPr="00F17F8A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F8A">
        <w:rPr>
          <w:rFonts w:ascii="Times New Roman" w:hAnsi="Times New Roman" w:cs="Times New Roman"/>
          <w:b/>
          <w:sz w:val="24"/>
          <w:szCs w:val="24"/>
        </w:rPr>
        <w:t>2.2.Тематический план и содержание учебной дисциплины ОП.01 «Электротехника»</w:t>
      </w:r>
    </w:p>
    <w:tbl>
      <w:tblPr>
        <w:tblStyle w:val="a4"/>
        <w:tblW w:w="0" w:type="auto"/>
        <w:tblLook w:val="04A0"/>
      </w:tblPr>
      <w:tblGrid>
        <w:gridCol w:w="3462"/>
        <w:gridCol w:w="516"/>
        <w:gridCol w:w="9190"/>
        <w:gridCol w:w="1403"/>
        <w:gridCol w:w="1349"/>
      </w:tblGrid>
      <w:tr w:rsidR="0098171B" w:rsidRPr="00F17F8A" w:rsidTr="00BD6A3E">
        <w:tc>
          <w:tcPr>
            <w:tcW w:w="3462" w:type="dxa"/>
          </w:tcPr>
          <w:p w:rsidR="00881D71" w:rsidRPr="00F17F8A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6" w:type="dxa"/>
            <w:gridSpan w:val="2"/>
          </w:tcPr>
          <w:p w:rsidR="00881D71" w:rsidRPr="00F17F8A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03" w:type="dxa"/>
          </w:tcPr>
          <w:p w:rsidR="00881D71" w:rsidRPr="00F17F8A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349" w:type="dxa"/>
          </w:tcPr>
          <w:p w:rsidR="00881D71" w:rsidRPr="00F17F8A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8171B" w:rsidTr="00BD6A3E">
        <w:tc>
          <w:tcPr>
            <w:tcW w:w="3462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6" w:type="dxa"/>
            <w:gridSpan w:val="2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71B" w:rsidTr="00BD6A3E">
        <w:tc>
          <w:tcPr>
            <w:tcW w:w="3462" w:type="dxa"/>
            <w:vMerge w:val="restart"/>
          </w:tcPr>
          <w:p w:rsidR="00881D71" w:rsidRDefault="00BD6A3E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Тема1 «Воздействие негативных факторов на человека»</w:t>
            </w:r>
          </w:p>
        </w:tc>
        <w:tc>
          <w:tcPr>
            <w:tcW w:w="9706" w:type="dxa"/>
            <w:gridSpan w:val="2"/>
          </w:tcPr>
          <w:p w:rsidR="00881D71" w:rsidRPr="00913FEB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3" w:type="dxa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rPr>
          <w:trHeight w:val="272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производственной санитарии и гигиене труда</w:t>
            </w:r>
          </w:p>
        </w:tc>
        <w:tc>
          <w:tcPr>
            <w:tcW w:w="1403" w:type="dxa"/>
            <w:vMerge w:val="restart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Merge w:val="restart"/>
          </w:tcPr>
          <w:p w:rsidR="002A3AA9" w:rsidRDefault="002A3AA9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rPr>
          <w:trHeight w:val="276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опасных и вредных производственных факторов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rPr>
          <w:trHeight w:val="279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 в производственном помещении и его воздействие на здоровье человека.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rPr>
          <w:trHeight w:val="284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вентиляция.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производственных помещений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шум и борьба с ним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вибрация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0" w:type="dxa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электромагнитных излучений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ионизирующих излучений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0" w:type="dxa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от статического электричества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90" w:type="dxa"/>
          </w:tcPr>
          <w:p w:rsidR="002A3AA9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 агрессивной среды и меры борьбы с ней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90" w:type="dxa"/>
          </w:tcPr>
          <w:p w:rsidR="002A3AA9" w:rsidRPr="00E374D4" w:rsidRDefault="002A3AA9" w:rsidP="00340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Воздействие электрического тока на организм человека</w:t>
            </w:r>
            <w:r w:rsidRPr="00E374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2A3AA9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E374D4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BD6A3E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Гиподинамические условия труда офисных работников и снижение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факторов гиподинамии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2A3AA9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E374D4" w:rsidRDefault="002A3AA9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0" w:type="dxa"/>
          </w:tcPr>
          <w:p w:rsidR="002A3AA9" w:rsidRPr="003D2107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Пожарная опасность, факторы и профилактика противопожарных мероприятий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2A3AA9">
        <w:trPr>
          <w:trHeight w:val="251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D80925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2A3AA9" w:rsidRPr="00D80925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зданий и сооружений.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2A3AA9">
        <w:trPr>
          <w:trHeight w:val="256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D80925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190" w:type="dxa"/>
          </w:tcPr>
          <w:p w:rsidR="002A3AA9" w:rsidRPr="00D80925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за состоянием атмосферного воздуха, питьевой воды, почвы и природы.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2A3AA9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2"/>
          </w:tcPr>
          <w:p w:rsidR="002A3AA9" w:rsidRPr="00A63474" w:rsidRDefault="002A3AA9" w:rsidP="00BD6A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4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  <w:r w:rsidRPr="00A6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обучающихся</w:t>
            </w:r>
            <w:r w:rsidRPr="00A63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Выполнение домашних заданий; подбор и изучение литературных источников,  работа с периодической печатью, подготовка тематических обзоров по темам: </w:t>
            </w:r>
          </w:p>
        </w:tc>
        <w:tc>
          <w:tcPr>
            <w:tcW w:w="1403" w:type="dxa"/>
          </w:tcPr>
          <w:p w:rsidR="002A3AA9" w:rsidRDefault="002A3AA9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B" w:rsidTr="00BD6A3E">
        <w:tc>
          <w:tcPr>
            <w:tcW w:w="3462" w:type="dxa"/>
            <w:vMerge w:val="restart"/>
          </w:tcPr>
          <w:p w:rsidR="00881D71" w:rsidRDefault="00881D71" w:rsidP="00B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BD6A3E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r w:rsidR="00BD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равовые, нормативные и организационные основы охраны труда в организации».</w:t>
            </w:r>
          </w:p>
        </w:tc>
        <w:tc>
          <w:tcPr>
            <w:tcW w:w="9706" w:type="dxa"/>
            <w:gridSpan w:val="2"/>
          </w:tcPr>
          <w:p w:rsidR="00881D71" w:rsidRPr="00B97665" w:rsidRDefault="00881D71" w:rsidP="00340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</w:t>
            </w:r>
          </w:p>
        </w:tc>
        <w:tc>
          <w:tcPr>
            <w:tcW w:w="1403" w:type="dxa"/>
          </w:tcPr>
          <w:p w:rsidR="00881D71" w:rsidRDefault="002A3AA9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  <w:vMerge w:val="restart"/>
          </w:tcPr>
          <w:p w:rsidR="00881D71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AA9" w:rsidTr="0098171B">
        <w:trPr>
          <w:trHeight w:val="261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B97665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2A3AA9" w:rsidRPr="00B97665" w:rsidRDefault="002A3AA9" w:rsidP="0098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Нормативно-техническая документация и стандарты по охране труда</w:t>
            </w:r>
          </w:p>
        </w:tc>
        <w:tc>
          <w:tcPr>
            <w:tcW w:w="1403" w:type="dxa"/>
            <w:vMerge w:val="restart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98171B">
        <w:trPr>
          <w:trHeight w:val="252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B97665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0" w:type="dxa"/>
          </w:tcPr>
          <w:p w:rsidR="002A3AA9" w:rsidRPr="00B97665" w:rsidRDefault="002A3AA9" w:rsidP="0098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Надзор и контроль за состоянием охраны труда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B97665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B97665" w:rsidRDefault="002A3AA9" w:rsidP="0098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Ответственность за нарушения законодательства об охране труда.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B97665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0" w:type="dxa"/>
          </w:tcPr>
          <w:p w:rsidR="002A3AA9" w:rsidRPr="00B97665" w:rsidRDefault="002A3AA9" w:rsidP="0098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Нормирование рабочего времени</w:t>
            </w:r>
            <w:r w:rsidRPr="00B976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B97665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B97665" w:rsidRDefault="002A3AA9" w:rsidP="0098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Ответственность должностных лиц за несоблюдение условий работы работников 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B97665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B97665" w:rsidRDefault="002A3AA9" w:rsidP="0098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Структура служб охраны труда, их функции и ответственность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98171B">
        <w:trPr>
          <w:trHeight w:val="257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857701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2A3AA9" w:rsidRPr="00857701" w:rsidRDefault="002A3AA9" w:rsidP="009817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и финансирование мероприятий по охране труда.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98171B">
        <w:trPr>
          <w:trHeight w:val="234"/>
        </w:trPr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Default="002A3AA9" w:rsidP="0098171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0" w:type="dxa"/>
          </w:tcPr>
          <w:p w:rsidR="002A3AA9" w:rsidRPr="00857701" w:rsidRDefault="002A3AA9" w:rsidP="0098171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Производственный травматизм и профессиональные заболевания 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857701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0" w:type="dxa"/>
          </w:tcPr>
          <w:p w:rsidR="002A3AA9" w:rsidRPr="00857701" w:rsidRDefault="002A3AA9" w:rsidP="00340C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выполнению особо опасных работ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857701" w:rsidRDefault="002A3AA9" w:rsidP="0098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98171B" w:rsidRDefault="002A3AA9" w:rsidP="00340C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Обучение и инструктирование работников  </w:t>
            </w:r>
          </w:p>
        </w:tc>
        <w:tc>
          <w:tcPr>
            <w:tcW w:w="1403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C901D3">
        <w:trPr>
          <w:trHeight w:val="267"/>
        </w:trPr>
        <w:tc>
          <w:tcPr>
            <w:tcW w:w="3462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AB5460" w:rsidRDefault="002A3AA9" w:rsidP="00340C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Экономическое значение мероприятий по охране труда</w:t>
            </w:r>
            <w:r w:rsidRPr="00AB54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03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AB5460" w:rsidRDefault="002A3AA9" w:rsidP="00C90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противопожарной охраны и профилактика пожаров на производстве</w:t>
            </w:r>
          </w:p>
        </w:tc>
        <w:tc>
          <w:tcPr>
            <w:tcW w:w="1403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C901D3">
        <w:trPr>
          <w:trHeight w:val="281"/>
        </w:trPr>
        <w:tc>
          <w:tcPr>
            <w:tcW w:w="3462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90" w:type="dxa"/>
          </w:tcPr>
          <w:p w:rsidR="002A3AA9" w:rsidRPr="00D45811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чистоты атмосферного воздуха</w:t>
            </w:r>
            <w:r w:rsidRPr="00D45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C901D3">
        <w:trPr>
          <w:trHeight w:val="220"/>
        </w:trPr>
        <w:tc>
          <w:tcPr>
            <w:tcW w:w="3462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90" w:type="dxa"/>
          </w:tcPr>
          <w:p w:rsidR="002A3AA9" w:rsidRPr="00D45811" w:rsidRDefault="002A3AA9" w:rsidP="00C90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охране почвы</w:t>
            </w:r>
            <w:r w:rsidRPr="00D458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03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rPr>
          <w:trHeight w:val="267"/>
        </w:trPr>
        <w:tc>
          <w:tcPr>
            <w:tcW w:w="3462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90" w:type="dxa"/>
          </w:tcPr>
          <w:p w:rsidR="002A3AA9" w:rsidRPr="00D45811" w:rsidRDefault="002A3AA9" w:rsidP="00C90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Охрана вод, растительности, животных.</w:t>
            </w:r>
          </w:p>
        </w:tc>
        <w:tc>
          <w:tcPr>
            <w:tcW w:w="1403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A9" w:rsidTr="00BD6A3E">
        <w:tc>
          <w:tcPr>
            <w:tcW w:w="3462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A3AA9" w:rsidRPr="00AB5460" w:rsidRDefault="002A3AA9" w:rsidP="00C90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дифференцированного зачёта по курсу.</w:t>
            </w:r>
          </w:p>
        </w:tc>
        <w:tc>
          <w:tcPr>
            <w:tcW w:w="1403" w:type="dxa"/>
            <w:vMerge/>
          </w:tcPr>
          <w:p w:rsidR="002A3AA9" w:rsidRPr="00AB5460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2A3AA9" w:rsidRDefault="002A3AA9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B" w:rsidTr="00BD6A3E">
        <w:tc>
          <w:tcPr>
            <w:tcW w:w="3462" w:type="dxa"/>
            <w:vMerge/>
          </w:tcPr>
          <w:p w:rsidR="00881D71" w:rsidRPr="00AB5460" w:rsidRDefault="00881D71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2"/>
          </w:tcPr>
          <w:p w:rsidR="00881D71" w:rsidRPr="00AB5460" w:rsidRDefault="00881D71" w:rsidP="00340C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881D71" w:rsidRPr="00AB5460" w:rsidRDefault="00881D71" w:rsidP="00C901D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r w:rsidRPr="0058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</w:t>
            </w:r>
          </w:p>
        </w:tc>
        <w:tc>
          <w:tcPr>
            <w:tcW w:w="1403" w:type="dxa"/>
          </w:tcPr>
          <w:p w:rsidR="00881D71" w:rsidRPr="00AB5460" w:rsidRDefault="002A3AA9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Merge/>
            <w:shd w:val="clear" w:color="auto" w:fill="BFBFBF" w:themeFill="background1" w:themeFillShade="BF"/>
          </w:tcPr>
          <w:p w:rsidR="00881D71" w:rsidRDefault="00881D71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B" w:rsidTr="00BD6A3E">
        <w:tc>
          <w:tcPr>
            <w:tcW w:w="13168" w:type="dxa"/>
            <w:gridSpan w:val="3"/>
          </w:tcPr>
          <w:p w:rsidR="00881D71" w:rsidRPr="00AB5460" w:rsidRDefault="00881D71" w:rsidP="00340C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3" w:type="dxa"/>
          </w:tcPr>
          <w:p w:rsidR="00881D71" w:rsidRPr="00F92ACE" w:rsidRDefault="00441C9D" w:rsidP="0044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D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1D71" w:rsidSect="00F17F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1D71" w:rsidRPr="001B1FD4" w:rsidRDefault="00881D71" w:rsidP="00881D71">
      <w:pPr>
        <w:pageBreakBefore/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РЕАЛИЗАЦИИ ПРОГРАММЫ ДИСЦИПЛИНЫ</w:t>
      </w:r>
    </w:p>
    <w:p w:rsidR="00881D71" w:rsidRPr="001B1FD4" w:rsidRDefault="00881D71" w:rsidP="00881D71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</w:t>
      </w:r>
    </w:p>
    <w:p w:rsidR="00881D71" w:rsidRPr="001B1FD4" w:rsidRDefault="00881D71" w:rsidP="00881D71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обеспечению</w:t>
      </w:r>
    </w:p>
    <w:p w:rsidR="00881D71" w:rsidRPr="001B1FD4" w:rsidRDefault="00881D71" w:rsidP="00881D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наличия:</w:t>
      </w:r>
    </w:p>
    <w:p w:rsidR="00881D71" w:rsidRPr="001B1FD4" w:rsidRDefault="00881D71" w:rsidP="00881D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-кабинета электротехники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 xml:space="preserve"> (учебники и учебные пособия, сборники задач и упражнений, карточки-задания, наборы плакатов, демонстрационные и электрифицированные стенды)</w:t>
      </w:r>
    </w:p>
    <w:p w:rsidR="00881D71" w:rsidRPr="001B1FD4" w:rsidRDefault="00881D71" w:rsidP="00881D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-лаборатории электротехники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 xml:space="preserve"> (проведение лабораторных и практических работ, инструменты, приборы и приспособления, монтажные панели, учебные схемы, аптечка и инструкции по безопасности.)</w:t>
      </w:r>
    </w:p>
    <w:p w:rsidR="00881D71" w:rsidRPr="001B1FD4" w:rsidRDefault="00881D71" w:rsidP="00881D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-электромонтажной мастерской (</w:t>
      </w:r>
      <w:r w:rsidRPr="001B1FD4">
        <w:rPr>
          <w:rFonts w:ascii="Times New Roman" w:hAnsi="Times New Roman" w:cs="Times New Roman"/>
          <w:color w:val="000000"/>
          <w:sz w:val="24"/>
          <w:szCs w:val="24"/>
        </w:rPr>
        <w:t>оборудование электротехническое разных напряжений, рабочие места, технологическое оборудование, специальный инструмент и изделия)</w:t>
      </w:r>
    </w:p>
    <w:p w:rsidR="00881D71" w:rsidRPr="001B1FD4" w:rsidRDefault="00881D71" w:rsidP="00881D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b/>
          <w:color w:val="000000"/>
          <w:sz w:val="24"/>
          <w:szCs w:val="24"/>
        </w:rPr>
        <w:t>-технические средства обучения</w:t>
      </w:r>
    </w:p>
    <w:p w:rsidR="00881D71" w:rsidRPr="001B1FD4" w:rsidRDefault="00881D71" w:rsidP="00881D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FD4">
        <w:rPr>
          <w:rFonts w:ascii="Times New Roman" w:hAnsi="Times New Roman" w:cs="Times New Roman"/>
          <w:color w:val="000000"/>
          <w:sz w:val="24"/>
          <w:szCs w:val="24"/>
        </w:rPr>
        <w:t>Компьютер с выходом в сеть Интернет, видеопроектор, лабораторные стенды и тренажёры</w:t>
      </w:r>
    </w:p>
    <w:p w:rsidR="00250FFF" w:rsidRDefault="00881D71" w:rsidP="00250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B1FD4">
        <w:rPr>
          <w:b/>
          <w:bCs/>
          <w:color w:val="000000"/>
        </w:rPr>
        <w:t>3.2.</w:t>
      </w:r>
      <w:r w:rsidR="00250FFF">
        <w:rPr>
          <w:b/>
        </w:rPr>
        <w:t xml:space="preserve"> Информационное обеспечение обучения</w:t>
      </w:r>
    </w:p>
    <w:p w:rsidR="00250FFF" w:rsidRDefault="00250FFF" w:rsidP="0025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правовые источники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Сборник типовых инструкций по охране труда для основных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рабочих автотранспортных предприятий: ТОИ Р-200-01-95-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ТОИ Р-200-23-95 / Департамент автомобильного транспорта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Федерации. − Москва: ДЕАН,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 − 176 с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Трудовой кодекс РФ № 197 от 30 декабря 2001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закон № 3-ФЗ «О радиационной безопасности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населения» от 5 декабря 1995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№ 116-ФЗ «О промышленной безопасности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опасных производственных объектов» от 20 июня 1997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закон № 125-ФЗ «Об обязательном социальном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страховании от несчастных случаев на производстве и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заболеваний» от 2 июля 1998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закон № 52-ФЗ «О санитарно-эпидемиологическом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благополучии населения» от 12 марта 1999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закон № 53-ФЗ «О внесении изменений в статьи 5, 6 и 21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основах охраны труда в Российской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 от 19 апреля 2002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закон № 69-ФЗ «О пожарной безопасности» от 18 ноября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1994 года.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Федеральный закон № 7-ФЗ «Об охране окружающей среды» от 20</w:t>
      </w:r>
    </w:p>
    <w:p w:rsidR="00250FFF" w:rsidRDefault="00250FFF" w:rsidP="0025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2001 года</w:t>
      </w:r>
    </w:p>
    <w:p w:rsidR="00250FFF" w:rsidRDefault="00250FFF" w:rsidP="0025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Охрана труда на автомобильном транспорте :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пособие. – Москва: Издательский центр «Академия», 2012 г. - 168 с.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Чумаченко Ю.Т., Чумаченко Г.В., Ефимова А.В. Эксплуатация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автомобилей и охрана труда на автотранспорте: учебное пособие. − М:ФОРУМ: ИНФРА-М, 2008 г. − 240 с.</w:t>
      </w:r>
    </w:p>
    <w:p w:rsidR="00250FFF" w:rsidRDefault="00250FFF" w:rsidP="00250FFF">
      <w:pPr>
        <w:shd w:val="clear" w:color="auto" w:fill="FFFFFF"/>
        <w:spacing w:line="322" w:lineRule="exact"/>
        <w:ind w:left="115" w:right="15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Ефремова О.С. Несчастные случаи на производстве. Порядок учета и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расследования. – М.: издательство Альфа-Пресс, 2009г. - 228с.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Ефремова О.С. Система управления охраной труда в организациях. 2-е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М.: издательство Альфа-Пресс, 2008г. – 160 c.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Ковалёв В.П. Противопожарные мероприятия на предприятии: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проведение. - М.: издательство Альфа-Пресс, 2008г. –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 с.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Шариков Л.П. Охрана труда в малом бизнесе. Сервисное обслуживание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автомобилей. - М.: издательство Альфа-Пресс, 2008г.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Шариков Л.П. Охрана труда при эксплуатации автотранспортных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 перевозке грузов автотранспортом. - М.: издательство Альфа-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Пресс, 2008г. – 216 с.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Щур Д.Л. Охрана труда. 550 типовых инструкций. Рекомендации по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инструкций. Нормативные документы (+ CD-ROM). - М.:</w:t>
      </w:r>
    </w:p>
    <w:p w:rsidR="00250FFF" w:rsidRDefault="00250FFF" w:rsidP="00250FFF">
      <w:pPr>
        <w:shd w:val="clear" w:color="auto" w:fill="FFFFFF"/>
        <w:spacing w:line="322" w:lineRule="exact"/>
        <w:ind w:left="115" w:right="15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Дело и сервис, 2008 г. – 112 с.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Библиотека специалиста по охране труда// Нормативные документы по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охране труда: URL: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http://www.znakcomplect.ru/doc/ </w:t>
      </w:r>
      <w:r>
        <w:rPr>
          <w:rFonts w:ascii="Times New Roman" w:hAnsi="Times New Roman" w:cs="Times New Roman"/>
          <w:color w:val="000000"/>
          <w:sz w:val="24"/>
          <w:szCs w:val="24"/>
        </w:rPr>
        <w:t>(2008).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2.Инструкции по охране труда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http://www.tehbez.ru/docum/documlist_documfolderid_68.html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Охрана труда в России// Ohranatruda.ru: URL: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http://ohranatruda.ru/</w:t>
        </w:r>
      </w:hyperlink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(2010).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Охрана труда на автомобильном транспорте </w:t>
      </w:r>
      <w:r>
        <w:rPr>
          <w:rFonts w:ascii="Times New Roman" w:hAnsi="Times New Roman" w:cs="Times New Roman"/>
          <w:color w:val="0000FF"/>
          <w:sz w:val="24"/>
          <w:szCs w:val="24"/>
        </w:rPr>
        <w:t>http://bibliotekar.ru/autouchebnik/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63.htm</w:t>
      </w:r>
    </w:p>
    <w:p w:rsidR="00250FFF" w:rsidRDefault="00250FFF" w:rsidP="0025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Российская энциклопедия по охране труда// Яндекс-словари: URL:</w:t>
      </w:r>
    </w:p>
    <w:p w:rsidR="00250FFF" w:rsidRDefault="00250FFF" w:rsidP="00250FFF">
      <w:pPr>
        <w:shd w:val="clear" w:color="auto" w:fill="FFFFFF"/>
        <w:spacing w:line="322" w:lineRule="exact"/>
        <w:ind w:left="115" w:right="15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http://slovari.yandex.ru/~книги/Охрана%20труда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/ (2010).</w:t>
      </w:r>
    </w:p>
    <w:p w:rsidR="00881D71" w:rsidRPr="001B1FD4" w:rsidRDefault="00881D71" w:rsidP="00881D7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F" w:rsidRDefault="00250FFF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F" w:rsidRDefault="00250FFF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F" w:rsidRDefault="00250FFF" w:rsidP="0088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71" w:rsidRPr="00D011B7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7">
        <w:rPr>
          <w:rFonts w:ascii="Times New Roman" w:hAnsi="Times New Roman" w:cs="Times New Roman"/>
          <w:b/>
          <w:sz w:val="24"/>
          <w:szCs w:val="24"/>
        </w:rPr>
        <w:t>4.КОНТРОЛЬ И ОЦЕНКА РЕЗУЛЬТАТОВ ОСВОЕНИЯ ДИСЦИПЛИНЫ</w:t>
      </w:r>
    </w:p>
    <w:p w:rsidR="00881D71" w:rsidRPr="00D011B7" w:rsidRDefault="00881D71" w:rsidP="0088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71" w:rsidRPr="00D011B7" w:rsidRDefault="00881D71" w:rsidP="00881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 в процессе проведения теоретических и практических занятий, а также выполнения обучающимися индивидуальных заданий, проектов и исследований,  заключительного экзамена. Образовательное учреждение обеспечивает организацию и проведение текущего контроля и промежуточной аттестации индивидуальных достижений, демонстрируемых обучающимися знаний, умений и навыков. Текущий контроль проводится преподавателем в процессе проведения теоретических и практических занятий. Обучение по учебной программе завершается экзаменом, которую проводит экзаменационная комиссия. Для промежуточной аттестации и текущего контроля создаются фонды оценочных средств (ФОС), которые включают в себя педагогические контрольно-измерительные материалы, предназначенные для определения соответствия( или несоответствия) индивидуальных образовательных достижений основным показателям результатов подготовки </w:t>
      </w:r>
    </w:p>
    <w:tbl>
      <w:tblPr>
        <w:tblStyle w:val="a4"/>
        <w:tblW w:w="0" w:type="auto"/>
        <w:tblLook w:val="04A0"/>
      </w:tblPr>
      <w:tblGrid>
        <w:gridCol w:w="2093"/>
        <w:gridCol w:w="5528"/>
        <w:gridCol w:w="2800"/>
      </w:tblGrid>
      <w:tr w:rsidR="00881D71" w:rsidTr="00340CEF">
        <w:tc>
          <w:tcPr>
            <w:tcW w:w="2093" w:type="dxa"/>
          </w:tcPr>
          <w:p w:rsidR="00881D71" w:rsidRPr="00D011B7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528" w:type="dxa"/>
          </w:tcPr>
          <w:p w:rsidR="00881D71" w:rsidRPr="00D011B7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2800" w:type="dxa"/>
          </w:tcPr>
          <w:p w:rsidR="00881D71" w:rsidRPr="00D011B7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881D71" w:rsidTr="00340CEF">
        <w:trPr>
          <w:trHeight w:val="267"/>
        </w:trPr>
        <w:tc>
          <w:tcPr>
            <w:tcW w:w="2093" w:type="dxa"/>
          </w:tcPr>
          <w:p w:rsidR="00881D71" w:rsidRPr="00D011B7" w:rsidRDefault="007E15D0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Тема1 «Воздействие негативных факторов на человека»</w:t>
            </w:r>
          </w:p>
        </w:tc>
        <w:tc>
          <w:tcPr>
            <w:tcW w:w="5528" w:type="dxa"/>
          </w:tcPr>
          <w:p w:rsidR="00881D71" w:rsidRDefault="00881D71" w:rsidP="007E15D0">
            <w:pPr>
              <w:shd w:val="clear" w:color="auto" w:fill="FFFFFF"/>
              <w:spacing w:after="2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Умение правильно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травмоопасные</w:t>
            </w:r>
            <w:proofErr w:type="spellEnd"/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вредные факторы в профессиональной деятельности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Знание </w:t>
            </w:r>
            <w:r w:rsidRPr="00BB6C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7E15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воздействие негативных факторов на человека</w:t>
            </w:r>
            <w:r w:rsidR="007E15D0"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</w:t>
            </w:r>
          </w:p>
        </w:tc>
        <w:tc>
          <w:tcPr>
            <w:tcW w:w="2800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работам.</w:t>
            </w:r>
          </w:p>
        </w:tc>
      </w:tr>
      <w:tr w:rsidR="00881D71" w:rsidTr="00340CEF">
        <w:tc>
          <w:tcPr>
            <w:tcW w:w="2093" w:type="dxa"/>
          </w:tcPr>
          <w:p w:rsidR="00881D71" w:rsidRPr="009907CA" w:rsidRDefault="007E15D0" w:rsidP="007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равовые, нормативные и организационные основы охраны труда в организации».</w:t>
            </w:r>
          </w:p>
        </w:tc>
        <w:tc>
          <w:tcPr>
            <w:tcW w:w="5528" w:type="dxa"/>
          </w:tcPr>
          <w:p w:rsidR="00881D71" w:rsidRDefault="00881D71" w:rsidP="007E15D0">
            <w:pPr>
              <w:shd w:val="clear" w:color="auto" w:fill="FFFFFF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правильно                                                                        </w:t>
            </w:r>
            <w:r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процессов;                                                                       </w:t>
            </w:r>
            <w:r w:rsidR="007E15D0"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- </w:t>
            </w:r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  <w:r w:rsidR="007E15D0" w:rsidRPr="00BB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</w:t>
            </w:r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</w:t>
            </w:r>
            <w:proofErr w:type="spellStart"/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экобиозащитную</w:t>
            </w:r>
            <w:proofErr w:type="spellEnd"/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технику.                                                                                        </w:t>
            </w:r>
            <w:r w:rsidRPr="00D0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D0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B6C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7E15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7E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равовые, нормативные и организационные основы охраны труда в организации</w:t>
            </w:r>
          </w:p>
        </w:tc>
        <w:tc>
          <w:tcPr>
            <w:tcW w:w="2800" w:type="dxa"/>
          </w:tcPr>
          <w:p w:rsidR="00881D71" w:rsidRDefault="00881D71" w:rsidP="003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</w:t>
            </w:r>
          </w:p>
        </w:tc>
      </w:tr>
    </w:tbl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CA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контроля производится в соответствии универсальной шкалой</w:t>
      </w: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/>
      </w:tblPr>
      <w:tblGrid>
        <w:gridCol w:w="2977"/>
        <w:gridCol w:w="3686"/>
        <w:gridCol w:w="3827"/>
      </w:tblGrid>
      <w:tr w:rsidR="00881D71" w:rsidTr="00340CEF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881D71" w:rsidTr="00340CEF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D71" w:rsidRPr="004311E2" w:rsidRDefault="00881D71" w:rsidP="0034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881D71" w:rsidTr="00340CE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1D71" w:rsidTr="00340CE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81D71" w:rsidTr="00340CE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81D71" w:rsidTr="00340CE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71" w:rsidRPr="004311E2" w:rsidRDefault="00881D71" w:rsidP="003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1" w:rsidRDefault="00881D71" w:rsidP="0088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FFF" w:rsidRDefault="00250FFF" w:rsidP="00250FFF">
      <w:pPr>
        <w:shd w:val="clear" w:color="auto" w:fill="FFFFFF"/>
        <w:spacing w:before="100" w:beforeAutospacing="1" w:line="240" w:lineRule="atLeast"/>
        <w:ind w:left="-993" w:right="533" w:hanging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D0" w:rsidRDefault="007E15D0" w:rsidP="007E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15D0" w:rsidSect="000B02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2C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F21"/>
    <w:multiLevelType w:val="hybridMultilevel"/>
    <w:tmpl w:val="DA5CB522"/>
    <w:lvl w:ilvl="0" w:tplc="3E4E87F2">
      <w:numFmt w:val="bullet"/>
      <w:lvlText w:val=""/>
      <w:lvlJc w:val="left"/>
      <w:pPr>
        <w:tabs>
          <w:tab w:val="num" w:pos="483"/>
        </w:tabs>
        <w:ind w:left="48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A6277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2832"/>
    <w:multiLevelType w:val="hybridMultilevel"/>
    <w:tmpl w:val="7584E0E4"/>
    <w:lvl w:ilvl="0" w:tplc="3E4E87F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F54DA"/>
    <w:multiLevelType w:val="multilevel"/>
    <w:tmpl w:val="F8489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1D71"/>
    <w:rsid w:val="000B0209"/>
    <w:rsid w:val="00221AC5"/>
    <w:rsid w:val="00250FFF"/>
    <w:rsid w:val="00267610"/>
    <w:rsid w:val="0027619A"/>
    <w:rsid w:val="002A3AA9"/>
    <w:rsid w:val="00441C9D"/>
    <w:rsid w:val="0055434C"/>
    <w:rsid w:val="006477B3"/>
    <w:rsid w:val="00693D9B"/>
    <w:rsid w:val="007E15D0"/>
    <w:rsid w:val="00881D71"/>
    <w:rsid w:val="0098171B"/>
    <w:rsid w:val="009A1889"/>
    <w:rsid w:val="00B265E1"/>
    <w:rsid w:val="00BD6A3E"/>
    <w:rsid w:val="00C9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9"/>
  </w:style>
  <w:style w:type="paragraph" w:styleId="1">
    <w:name w:val="heading 1"/>
    <w:basedOn w:val="a"/>
    <w:next w:val="a"/>
    <w:link w:val="10"/>
    <w:qFormat/>
    <w:rsid w:val="00250F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71"/>
    <w:pPr>
      <w:ind w:left="720"/>
      <w:contextualSpacing/>
    </w:pPr>
  </w:style>
  <w:style w:type="table" w:styleId="a4">
    <w:name w:val="Table Grid"/>
    <w:basedOn w:val="a1"/>
    <w:rsid w:val="0088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881D71"/>
    <w:rPr>
      <w:color w:val="0000FF"/>
      <w:u w:val="single"/>
    </w:rPr>
  </w:style>
  <w:style w:type="character" w:customStyle="1" w:styleId="a6">
    <w:name w:val="Без интервала Знак"/>
    <w:link w:val="a7"/>
    <w:locked/>
    <w:rsid w:val="00881D71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qFormat/>
    <w:rsid w:val="00881D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250F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tr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BAC7-587C-4243-9149-091DFD2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2015-08-27T09:09:00Z</dcterms:created>
  <dcterms:modified xsi:type="dcterms:W3CDTF">2015-08-27T14:47:00Z</dcterms:modified>
</cp:coreProperties>
</file>